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C13E" w14:textId="523E4DF4" w:rsidR="001A7A91" w:rsidRPr="001A7A91" w:rsidRDefault="001A7A91" w:rsidP="001A7A91">
      <w:pPr>
        <w:pStyle w:val="Title"/>
        <w:spacing w:before="120" w:after="0"/>
        <w:jc w:val="center"/>
        <w:rPr>
          <w:sz w:val="48"/>
          <w:szCs w:val="48"/>
        </w:rPr>
      </w:pPr>
      <w:r w:rsidRPr="001A7A91">
        <w:rPr>
          <w:sz w:val="48"/>
          <w:szCs w:val="48"/>
        </w:rPr>
        <w:t>2028 Regional Flood Plan</w:t>
      </w:r>
    </w:p>
    <w:p w14:paraId="3DE3A74E" w14:textId="4D49770D" w:rsidR="001A7A91" w:rsidRDefault="001A7A91" w:rsidP="001A7A91">
      <w:pPr>
        <w:pStyle w:val="Title"/>
        <w:spacing w:after="120"/>
        <w:jc w:val="center"/>
        <w:rPr>
          <w:sz w:val="48"/>
          <w:szCs w:val="48"/>
        </w:rPr>
      </w:pPr>
      <w:r w:rsidRPr="001A7A91">
        <w:rPr>
          <w:sz w:val="48"/>
          <w:szCs w:val="48"/>
        </w:rPr>
        <w:t xml:space="preserve">Exhibit </w:t>
      </w:r>
      <w:r w:rsidR="007F0DD5">
        <w:rPr>
          <w:sz w:val="48"/>
          <w:szCs w:val="48"/>
        </w:rPr>
        <w:t>D</w:t>
      </w:r>
      <w:r w:rsidRPr="001A7A91">
        <w:rPr>
          <w:sz w:val="48"/>
          <w:szCs w:val="48"/>
        </w:rPr>
        <w:t xml:space="preserve"> Technical Guidelines</w:t>
      </w:r>
    </w:p>
    <w:p w14:paraId="6F83DF39" w14:textId="76380486" w:rsidR="001A7A91" w:rsidRPr="001A7A91" w:rsidRDefault="001A7A91" w:rsidP="001A7A91">
      <w:pPr>
        <w:pStyle w:val="Subtitle"/>
        <w:jc w:val="center"/>
        <w:rPr>
          <w:sz w:val="36"/>
          <w:szCs w:val="36"/>
        </w:rPr>
      </w:pPr>
      <w:r w:rsidRPr="001A7A91">
        <w:rPr>
          <w:sz w:val="36"/>
          <w:szCs w:val="36"/>
        </w:rPr>
        <w:t>Update Summar</w:t>
      </w:r>
      <w:r w:rsidR="00E323C7">
        <w:rPr>
          <w:sz w:val="36"/>
          <w:szCs w:val="36"/>
        </w:rPr>
        <w:t>ies</w:t>
      </w:r>
    </w:p>
    <w:p w14:paraId="753966C0" w14:textId="34DCFFC1" w:rsidR="001A7A91" w:rsidRPr="001A7A91" w:rsidRDefault="001A7A91" w:rsidP="001A7A91">
      <w:pPr>
        <w:pStyle w:val="Heading1"/>
        <w:rPr>
          <w:b/>
          <w:bCs/>
          <w:sz w:val="28"/>
          <w:szCs w:val="28"/>
        </w:rPr>
      </w:pPr>
      <w:r w:rsidRPr="001A7A91">
        <w:rPr>
          <w:b/>
          <w:bCs/>
          <w:sz w:val="28"/>
          <w:szCs w:val="28"/>
        </w:rPr>
        <w:t xml:space="preserve">Initial Publication: </w:t>
      </w:r>
      <w:r w:rsidR="0006405C">
        <w:rPr>
          <w:b/>
          <w:bCs/>
          <w:sz w:val="28"/>
          <w:szCs w:val="28"/>
        </w:rPr>
        <w:t>January 2, 2025</w:t>
      </w:r>
    </w:p>
    <w:p w14:paraId="4D6386D7" w14:textId="16F1B8E4" w:rsidR="001A7A91" w:rsidRPr="001A7A91" w:rsidRDefault="001A7A91" w:rsidP="001A7A91">
      <w:pPr>
        <w:pStyle w:val="Heading1"/>
        <w:spacing w:before="240" w:after="0"/>
        <w:rPr>
          <w:sz w:val="28"/>
          <w:szCs w:val="28"/>
        </w:rPr>
      </w:pPr>
      <w:r w:rsidRPr="001A7A91">
        <w:rPr>
          <w:b/>
          <w:bCs/>
          <w:sz w:val="28"/>
          <w:szCs w:val="28"/>
        </w:rPr>
        <w:t>Update #1</w:t>
      </w:r>
      <w:r w:rsidRPr="001A7A91">
        <w:rPr>
          <w:sz w:val="28"/>
          <w:szCs w:val="28"/>
        </w:rPr>
        <w:t xml:space="preserve">: </w:t>
      </w:r>
      <w:r w:rsidR="00D91BA9">
        <w:rPr>
          <w:b/>
          <w:bCs/>
          <w:sz w:val="28"/>
          <w:szCs w:val="28"/>
        </w:rPr>
        <w:t>June 12</w:t>
      </w:r>
      <w:r w:rsidRPr="001A7A91">
        <w:rPr>
          <w:b/>
          <w:bCs/>
          <w:sz w:val="28"/>
          <w:szCs w:val="28"/>
        </w:rPr>
        <w:t>, 2025</w:t>
      </w:r>
      <w:r w:rsidRPr="001A7A91">
        <w:rPr>
          <w:sz w:val="28"/>
          <w:szCs w:val="28"/>
        </w:rPr>
        <w:t xml:space="preserve"> </w:t>
      </w:r>
    </w:p>
    <w:p w14:paraId="7AB93652" w14:textId="3445C523" w:rsidR="001A7A91" w:rsidRPr="001A7A91" w:rsidRDefault="002D2FCA" w:rsidP="002D2FCA">
      <w:pPr>
        <w:spacing w:after="80"/>
        <w:ind w:left="216"/>
      </w:pPr>
      <w:r>
        <w:t>S</w:t>
      </w:r>
      <w:r w:rsidR="001A7A91" w:rsidRPr="001A7A91">
        <w:t>ummary:</w:t>
      </w:r>
    </w:p>
    <w:p w14:paraId="253DE90A" w14:textId="1F6D89E0" w:rsidR="001A7A91" w:rsidRDefault="00AF6913" w:rsidP="004C2D9F">
      <w:pPr>
        <w:numPr>
          <w:ilvl w:val="0"/>
          <w:numId w:val="2"/>
        </w:numPr>
        <w:spacing w:after="120"/>
      </w:pPr>
      <w:r>
        <w:t>Section</w:t>
      </w:r>
      <w:r w:rsidR="001A7A91" w:rsidRPr="001A7A91">
        <w:t xml:space="preserve"> </w:t>
      </w:r>
      <w:r w:rsidR="007F0DD5">
        <w:t>3, Page 17, Table 2:</w:t>
      </w:r>
      <w:r w:rsidR="001A7A91" w:rsidRPr="001A7A91">
        <w:t xml:space="preserve"> </w:t>
      </w:r>
      <w:r w:rsidR="007F0DD5">
        <w:t xml:space="preserve">Feature class </w:t>
      </w:r>
      <w:proofErr w:type="spellStart"/>
      <w:r w:rsidR="007F0DD5">
        <w:t>ExFpMP</w:t>
      </w:r>
      <w:proofErr w:type="spellEnd"/>
      <w:r w:rsidR="007F0DD5">
        <w:t xml:space="preserve"> revised to </w:t>
      </w:r>
      <w:proofErr w:type="spellStart"/>
      <w:r w:rsidR="007F0DD5">
        <w:t>ExFldMng</w:t>
      </w:r>
      <w:proofErr w:type="spellEnd"/>
      <w:r w:rsidR="007F0DD5"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37"/>
        <w:gridCol w:w="1750"/>
        <w:gridCol w:w="1707"/>
        <w:gridCol w:w="1739"/>
        <w:gridCol w:w="1697"/>
      </w:tblGrid>
      <w:tr w:rsidR="007F0DD5" w14:paraId="260F8818" w14:textId="77777777" w:rsidTr="007F0DD5">
        <w:tc>
          <w:tcPr>
            <w:tcW w:w="1870" w:type="dxa"/>
          </w:tcPr>
          <w:p w14:paraId="08810DF4" w14:textId="63B6A8C9" w:rsidR="007F0DD5" w:rsidRDefault="007F0DD5" w:rsidP="007F0DD5">
            <w:pPr>
              <w:spacing w:after="120"/>
            </w:pPr>
            <w:r>
              <w:t>Feature Class</w:t>
            </w:r>
          </w:p>
        </w:tc>
        <w:tc>
          <w:tcPr>
            <w:tcW w:w="1870" w:type="dxa"/>
          </w:tcPr>
          <w:p w14:paraId="5A00F360" w14:textId="7E256E45" w:rsidR="007F0DD5" w:rsidRDefault="007F0DD5" w:rsidP="007F0DD5">
            <w:pPr>
              <w:spacing w:after="120"/>
            </w:pPr>
            <w:r>
              <w:t>ID Field</w:t>
            </w:r>
          </w:p>
        </w:tc>
        <w:tc>
          <w:tcPr>
            <w:tcW w:w="1870" w:type="dxa"/>
          </w:tcPr>
          <w:p w14:paraId="71858A61" w14:textId="1534C9E1" w:rsidR="007F0DD5" w:rsidRDefault="007F0DD5" w:rsidP="007F0DD5">
            <w:pPr>
              <w:spacing w:after="120"/>
            </w:pPr>
            <w:r>
              <w:t>Feature Class Number</w:t>
            </w:r>
          </w:p>
        </w:tc>
        <w:tc>
          <w:tcPr>
            <w:tcW w:w="1870" w:type="dxa"/>
          </w:tcPr>
          <w:p w14:paraId="2B1AA9A5" w14:textId="331749E1" w:rsidR="007F0DD5" w:rsidRDefault="007F0DD5" w:rsidP="007F0DD5">
            <w:pPr>
              <w:spacing w:after="120"/>
            </w:pPr>
            <w:r>
              <w:t>Guidance</w:t>
            </w:r>
          </w:p>
        </w:tc>
        <w:tc>
          <w:tcPr>
            <w:tcW w:w="1870" w:type="dxa"/>
          </w:tcPr>
          <w:p w14:paraId="38EAE2E7" w14:textId="31C52303" w:rsidR="007F0DD5" w:rsidRDefault="007F0DD5" w:rsidP="007F0DD5">
            <w:pPr>
              <w:spacing w:after="120"/>
            </w:pPr>
            <w:r>
              <w:t>Starting ID</w:t>
            </w:r>
          </w:p>
        </w:tc>
      </w:tr>
      <w:tr w:rsidR="007F0DD5" w14:paraId="561B1044" w14:textId="77777777" w:rsidTr="007F0DD5">
        <w:tc>
          <w:tcPr>
            <w:tcW w:w="1870" w:type="dxa"/>
          </w:tcPr>
          <w:p w14:paraId="3CE4C1D5" w14:textId="2AA8EA60" w:rsidR="007F0DD5" w:rsidRDefault="007F0DD5" w:rsidP="007F0DD5">
            <w:pPr>
              <w:spacing w:after="120"/>
            </w:pPr>
            <w:proofErr w:type="spellStart"/>
            <w:r>
              <w:t>ExFldMng</w:t>
            </w:r>
            <w:proofErr w:type="spellEnd"/>
          </w:p>
        </w:tc>
        <w:tc>
          <w:tcPr>
            <w:tcW w:w="1870" w:type="dxa"/>
          </w:tcPr>
          <w:p w14:paraId="2EECDC4D" w14:textId="1972DB02" w:rsidR="007F0DD5" w:rsidRDefault="007F0DD5" w:rsidP="007F0DD5">
            <w:pPr>
              <w:spacing w:after="120"/>
            </w:pPr>
            <w:r>
              <w:t>ENTITY_ID</w:t>
            </w:r>
          </w:p>
        </w:tc>
        <w:tc>
          <w:tcPr>
            <w:tcW w:w="1870" w:type="dxa"/>
          </w:tcPr>
          <w:p w14:paraId="4FCC3A3B" w14:textId="77777777" w:rsidR="007F0DD5" w:rsidRDefault="007F0DD5" w:rsidP="007F0DD5">
            <w:pPr>
              <w:spacing w:after="120"/>
            </w:pPr>
          </w:p>
        </w:tc>
        <w:tc>
          <w:tcPr>
            <w:tcW w:w="1870" w:type="dxa"/>
          </w:tcPr>
          <w:p w14:paraId="68E2D57A" w14:textId="491D77C0" w:rsidR="007F0DD5" w:rsidRDefault="007F0DD5" w:rsidP="007F0DD5">
            <w:pPr>
              <w:spacing w:after="120"/>
            </w:pPr>
            <w:r>
              <w:t>Use ENTITY ID</w:t>
            </w:r>
          </w:p>
        </w:tc>
        <w:tc>
          <w:tcPr>
            <w:tcW w:w="1870" w:type="dxa"/>
          </w:tcPr>
          <w:p w14:paraId="6124A6AC" w14:textId="35B23804" w:rsidR="007F0DD5" w:rsidRDefault="007F0DD5" w:rsidP="007F0DD5">
            <w:pPr>
              <w:spacing w:after="120"/>
            </w:pPr>
            <w:r>
              <w:t>Use ENTITY ID</w:t>
            </w:r>
          </w:p>
        </w:tc>
      </w:tr>
    </w:tbl>
    <w:p w14:paraId="18AF38D3" w14:textId="77777777" w:rsidR="007F0DD5" w:rsidRDefault="007F0DD5" w:rsidP="007F0DD5">
      <w:pPr>
        <w:spacing w:after="120"/>
        <w:ind w:left="720"/>
      </w:pPr>
    </w:p>
    <w:p w14:paraId="6155B9D3" w14:textId="5468F663" w:rsidR="00EF04C2" w:rsidRDefault="00DA196A" w:rsidP="004C2D9F">
      <w:pPr>
        <w:numPr>
          <w:ilvl w:val="0"/>
          <w:numId w:val="2"/>
        </w:numPr>
        <w:spacing w:after="120"/>
      </w:pPr>
      <w:r>
        <w:t>Section 3.1, Page 12, Table 1: Feature class description revised to “</w:t>
      </w:r>
      <w:r w:rsidR="00B85A9B">
        <w:t>E</w:t>
      </w:r>
      <w:r w:rsidR="00EF04C2">
        <w:t xml:space="preserve">ntities and political subdivision </w:t>
      </w:r>
      <w:r w:rsidR="00AF4AAD">
        <w:t xml:space="preserve">with </w:t>
      </w:r>
      <w:r w:rsidR="00EF04C2">
        <w:t>flood-related authority</w:t>
      </w:r>
      <w:r w:rsidR="00AF4AAD">
        <w:t xml:space="preserve"> and/ or </w:t>
      </w:r>
      <w:r w:rsidR="00EF04C2">
        <w:t xml:space="preserve">whether they are actively engaged in flood planning, floodplain management, and flood mitigation activities”. </w:t>
      </w:r>
    </w:p>
    <w:p w14:paraId="1BE35A3D" w14:textId="086644D6" w:rsidR="007F0DD5" w:rsidRDefault="00856336" w:rsidP="004C2D9F">
      <w:pPr>
        <w:numPr>
          <w:ilvl w:val="0"/>
          <w:numId w:val="2"/>
        </w:numPr>
        <w:spacing w:after="120"/>
      </w:pPr>
      <w:r>
        <w:t xml:space="preserve">Section 3.1, Page 19, Table 2: Addition of </w:t>
      </w:r>
      <w:r w:rsidR="009A7859">
        <w:t xml:space="preserve">the </w:t>
      </w:r>
      <w:r>
        <w:t xml:space="preserve">new required field Flood-related Authority (FLD_AUTH)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3"/>
        <w:gridCol w:w="1273"/>
        <w:gridCol w:w="1539"/>
        <w:gridCol w:w="1260"/>
        <w:gridCol w:w="2183"/>
        <w:gridCol w:w="1052"/>
      </w:tblGrid>
      <w:tr w:rsidR="00856336" w14:paraId="01834B7B" w14:textId="7E27E30B" w:rsidTr="00856336">
        <w:tc>
          <w:tcPr>
            <w:tcW w:w="1323" w:type="dxa"/>
          </w:tcPr>
          <w:p w14:paraId="438CF476" w14:textId="26DE6518" w:rsidR="00856336" w:rsidRDefault="00856336" w:rsidP="002C4B74">
            <w:pPr>
              <w:spacing w:after="120"/>
            </w:pPr>
            <w:r>
              <w:t>Feature Alias</w:t>
            </w:r>
          </w:p>
        </w:tc>
        <w:tc>
          <w:tcPr>
            <w:tcW w:w="1273" w:type="dxa"/>
          </w:tcPr>
          <w:p w14:paraId="118B201F" w14:textId="17A00E3F" w:rsidR="00856336" w:rsidRDefault="00856336" w:rsidP="002C4B74">
            <w:pPr>
              <w:spacing w:after="120"/>
            </w:pPr>
            <w:r>
              <w:t>Required?</w:t>
            </w:r>
          </w:p>
        </w:tc>
        <w:tc>
          <w:tcPr>
            <w:tcW w:w="1539" w:type="dxa"/>
          </w:tcPr>
          <w:p w14:paraId="215C0328" w14:textId="6030025D" w:rsidR="00856336" w:rsidRDefault="00856336" w:rsidP="002C4B74">
            <w:pPr>
              <w:spacing w:after="120"/>
            </w:pPr>
            <w:r>
              <w:t>Field Name</w:t>
            </w:r>
          </w:p>
        </w:tc>
        <w:tc>
          <w:tcPr>
            <w:tcW w:w="1260" w:type="dxa"/>
          </w:tcPr>
          <w:p w14:paraId="61F1CA5B" w14:textId="1C10930D" w:rsidR="00856336" w:rsidRDefault="00856336" w:rsidP="002C4B74">
            <w:pPr>
              <w:spacing w:after="120"/>
            </w:pPr>
            <w:r>
              <w:t>Data Type</w:t>
            </w:r>
          </w:p>
        </w:tc>
        <w:tc>
          <w:tcPr>
            <w:tcW w:w="2183" w:type="dxa"/>
          </w:tcPr>
          <w:p w14:paraId="13ECE113" w14:textId="6782F24D" w:rsidR="00856336" w:rsidRDefault="00856336" w:rsidP="002C4B74">
            <w:pPr>
              <w:spacing w:after="120"/>
            </w:pPr>
            <w:r>
              <w:t>Guidance</w:t>
            </w:r>
          </w:p>
        </w:tc>
        <w:tc>
          <w:tcPr>
            <w:tcW w:w="1052" w:type="dxa"/>
          </w:tcPr>
          <w:p w14:paraId="5B3E26DD" w14:textId="4383ABEE" w:rsidR="00856336" w:rsidRDefault="00856336" w:rsidP="002C4B74">
            <w:pPr>
              <w:spacing w:after="120"/>
            </w:pPr>
            <w:r>
              <w:t>Valid Entries</w:t>
            </w:r>
          </w:p>
        </w:tc>
      </w:tr>
      <w:tr w:rsidR="00856336" w14:paraId="19318E1B" w14:textId="7A65CE83" w:rsidTr="00856336">
        <w:tc>
          <w:tcPr>
            <w:tcW w:w="1323" w:type="dxa"/>
          </w:tcPr>
          <w:p w14:paraId="24F35C4A" w14:textId="70CB4F1E" w:rsidR="00856336" w:rsidRDefault="009A7859" w:rsidP="002C4B74">
            <w:pPr>
              <w:spacing w:after="120"/>
            </w:pPr>
            <w:r>
              <w:t>Flood-related Authority</w:t>
            </w:r>
          </w:p>
        </w:tc>
        <w:tc>
          <w:tcPr>
            <w:tcW w:w="1273" w:type="dxa"/>
          </w:tcPr>
          <w:p w14:paraId="27285BFA" w14:textId="567D491A" w:rsidR="00856336" w:rsidRDefault="00856336" w:rsidP="00C55A08">
            <w:pPr>
              <w:spacing w:after="120"/>
              <w:jc w:val="center"/>
            </w:pPr>
            <w:r>
              <w:t>Y</w:t>
            </w:r>
          </w:p>
        </w:tc>
        <w:tc>
          <w:tcPr>
            <w:tcW w:w="1539" w:type="dxa"/>
          </w:tcPr>
          <w:p w14:paraId="525D43AC" w14:textId="6181B4ED" w:rsidR="00856336" w:rsidRDefault="00856336" w:rsidP="002C4B74">
            <w:pPr>
              <w:spacing w:after="120"/>
            </w:pPr>
            <w:r>
              <w:t>FLD_AUTH</w:t>
            </w:r>
          </w:p>
        </w:tc>
        <w:tc>
          <w:tcPr>
            <w:tcW w:w="1260" w:type="dxa"/>
          </w:tcPr>
          <w:p w14:paraId="5EFA085E" w14:textId="47DA0847" w:rsidR="00856336" w:rsidRDefault="00856336" w:rsidP="002C4B74">
            <w:pPr>
              <w:spacing w:after="120"/>
            </w:pPr>
            <w:r>
              <w:t>Text</w:t>
            </w:r>
          </w:p>
        </w:tc>
        <w:tc>
          <w:tcPr>
            <w:tcW w:w="2183" w:type="dxa"/>
          </w:tcPr>
          <w:p w14:paraId="391FEF71" w14:textId="685E582D" w:rsidR="00856336" w:rsidRDefault="00856336" w:rsidP="002C4B74">
            <w:pPr>
              <w:spacing w:after="120"/>
            </w:pPr>
            <w:r>
              <w:t>Does the entity have flood-related authority?</w:t>
            </w:r>
          </w:p>
        </w:tc>
        <w:tc>
          <w:tcPr>
            <w:tcW w:w="1052" w:type="dxa"/>
          </w:tcPr>
          <w:p w14:paraId="2EB07CD0" w14:textId="4F9E5C92" w:rsidR="00856336" w:rsidRDefault="00856336" w:rsidP="002C4B74">
            <w:pPr>
              <w:spacing w:after="120"/>
            </w:pPr>
            <w:r>
              <w:t xml:space="preserve">Yes, </w:t>
            </w:r>
            <w:proofErr w:type="gramStart"/>
            <w:r>
              <w:t>No</w:t>
            </w:r>
            <w:proofErr w:type="gramEnd"/>
          </w:p>
        </w:tc>
      </w:tr>
    </w:tbl>
    <w:p w14:paraId="28FF0817" w14:textId="77777777" w:rsidR="00856336" w:rsidRDefault="00856336" w:rsidP="00856336">
      <w:pPr>
        <w:spacing w:after="120"/>
      </w:pPr>
    </w:p>
    <w:p w14:paraId="31CEE269" w14:textId="3A4DF4F7" w:rsidR="00856336" w:rsidRPr="001A7A91" w:rsidRDefault="00DA196A" w:rsidP="00040ADD">
      <w:pPr>
        <w:pStyle w:val="ListParagraph"/>
        <w:numPr>
          <w:ilvl w:val="0"/>
          <w:numId w:val="2"/>
        </w:numPr>
        <w:spacing w:after="120"/>
      </w:pPr>
      <w:r>
        <w:t>Section 3.1, Page 19: Feature class description and guidelines revised to “</w:t>
      </w:r>
      <w:r w:rsidR="00040ADD">
        <w:t xml:space="preserve">Identifies entities and political subdivision </w:t>
      </w:r>
      <w:r w:rsidR="00AF4AAD">
        <w:t>with</w:t>
      </w:r>
      <w:r w:rsidR="00040ADD">
        <w:t xml:space="preserve"> flood-related authority</w:t>
      </w:r>
      <w:r w:rsidR="00AF4AAD">
        <w:t xml:space="preserve"> and/or </w:t>
      </w:r>
      <w:r w:rsidR="00040ADD">
        <w:t xml:space="preserve">whether they are actively engaged in flood planning, floodplain management, and flood mitigation </w:t>
      </w:r>
      <w:r>
        <w:t xml:space="preserve">activities”.  </w:t>
      </w:r>
    </w:p>
    <w:p w14:paraId="61DD0AF6" w14:textId="546FAD60" w:rsidR="001A7A91" w:rsidRPr="001A7A91" w:rsidRDefault="001A7A91" w:rsidP="001A7A91"/>
    <w:sectPr w:rsidR="001A7A91" w:rsidRPr="001A7A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48A6" w14:textId="77777777" w:rsidR="001A7A91" w:rsidRDefault="001A7A91" w:rsidP="001A7A91">
      <w:pPr>
        <w:spacing w:after="0" w:line="240" w:lineRule="auto"/>
      </w:pPr>
      <w:r>
        <w:separator/>
      </w:r>
    </w:p>
  </w:endnote>
  <w:endnote w:type="continuationSeparator" w:id="0">
    <w:p w14:paraId="308C74AB" w14:textId="77777777" w:rsidR="001A7A91" w:rsidRDefault="001A7A91" w:rsidP="001A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4D8A" w14:textId="12315FF0" w:rsidR="001A7A91" w:rsidRDefault="00407837">
    <w:pPr>
      <w:pStyle w:val="Footer"/>
    </w:pPr>
    <w:r>
      <w:t>June</w:t>
    </w:r>
    <w:r w:rsidR="001A7A91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367B" w14:textId="77777777" w:rsidR="001A7A91" w:rsidRDefault="001A7A91" w:rsidP="001A7A91">
      <w:pPr>
        <w:spacing w:after="0" w:line="240" w:lineRule="auto"/>
      </w:pPr>
      <w:r>
        <w:separator/>
      </w:r>
    </w:p>
  </w:footnote>
  <w:footnote w:type="continuationSeparator" w:id="0">
    <w:p w14:paraId="6EB6D2E5" w14:textId="77777777" w:rsidR="001A7A91" w:rsidRDefault="001A7A91" w:rsidP="001A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5FBA3" w14:textId="0B156E9A" w:rsidR="001A7A91" w:rsidRDefault="001A7A91" w:rsidP="001A7A91">
    <w:pPr>
      <w:pStyle w:val="Header"/>
      <w:jc w:val="right"/>
    </w:pPr>
    <w:r>
      <w:rPr>
        <w:noProof/>
      </w:rPr>
      <w:drawing>
        <wp:inline distT="0" distB="0" distL="0" distR="0" wp14:anchorId="5040B434" wp14:editId="059DED7D">
          <wp:extent cx="1990725" cy="879484"/>
          <wp:effectExtent l="0" t="0" r="0" b="0"/>
          <wp:docPr id="25233525" name="Picture 25233525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3525" name="Picture 25233525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879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1E9"/>
    <w:multiLevelType w:val="hybridMultilevel"/>
    <w:tmpl w:val="9F1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9717C"/>
    <w:multiLevelType w:val="hybridMultilevel"/>
    <w:tmpl w:val="7936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8393">
    <w:abstractNumId w:val="1"/>
  </w:num>
  <w:num w:numId="2" w16cid:durableId="130816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AA"/>
    <w:rsid w:val="00040ADD"/>
    <w:rsid w:val="00061E99"/>
    <w:rsid w:val="0006405C"/>
    <w:rsid w:val="000B113A"/>
    <w:rsid w:val="0013445B"/>
    <w:rsid w:val="00172635"/>
    <w:rsid w:val="001A7A91"/>
    <w:rsid w:val="001E1CF3"/>
    <w:rsid w:val="002005C4"/>
    <w:rsid w:val="0021315D"/>
    <w:rsid w:val="0025600B"/>
    <w:rsid w:val="002D2FCA"/>
    <w:rsid w:val="00407837"/>
    <w:rsid w:val="004C2D9F"/>
    <w:rsid w:val="004D20F5"/>
    <w:rsid w:val="006237B8"/>
    <w:rsid w:val="00633F7F"/>
    <w:rsid w:val="007220A0"/>
    <w:rsid w:val="007938E5"/>
    <w:rsid w:val="007F0DD5"/>
    <w:rsid w:val="00856336"/>
    <w:rsid w:val="009A7859"/>
    <w:rsid w:val="00AF4AAD"/>
    <w:rsid w:val="00AF6913"/>
    <w:rsid w:val="00B85A9B"/>
    <w:rsid w:val="00BA7513"/>
    <w:rsid w:val="00C55A08"/>
    <w:rsid w:val="00C863AA"/>
    <w:rsid w:val="00CB4BFB"/>
    <w:rsid w:val="00D91BA9"/>
    <w:rsid w:val="00DA196A"/>
    <w:rsid w:val="00DF5CC8"/>
    <w:rsid w:val="00E00A81"/>
    <w:rsid w:val="00E323C7"/>
    <w:rsid w:val="00EB72BA"/>
    <w:rsid w:val="00EF04C2"/>
    <w:rsid w:val="00F4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BCAC"/>
  <w15:chartTrackingRefBased/>
  <w15:docId w15:val="{B566DFD8-6C94-4996-B10F-36BD257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3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91"/>
  </w:style>
  <w:style w:type="paragraph" w:styleId="Footer">
    <w:name w:val="footer"/>
    <w:basedOn w:val="Normal"/>
    <w:link w:val="FooterChar"/>
    <w:uiPriority w:val="99"/>
    <w:unhideWhenUsed/>
    <w:rsid w:val="001A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91"/>
  </w:style>
  <w:style w:type="table" w:styleId="TableGrid">
    <w:name w:val="Table Grid"/>
    <w:basedOn w:val="TableNormal"/>
    <w:uiPriority w:val="39"/>
    <w:rsid w:val="007F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3F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7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5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Tressa Olsen</dc:creator>
  <cp:keywords/>
  <dc:description/>
  <cp:lastModifiedBy>Angela Khong</cp:lastModifiedBy>
  <cp:revision>28</cp:revision>
  <dcterms:created xsi:type="dcterms:W3CDTF">2025-02-18T21:12:00Z</dcterms:created>
  <dcterms:modified xsi:type="dcterms:W3CDTF">2025-06-13T19:36:00Z</dcterms:modified>
</cp:coreProperties>
</file>