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81"/>
        <w:tblW w:w="10998" w:type="dxa"/>
        <w:tblLook w:val="01E0" w:firstRow="1" w:lastRow="1" w:firstColumn="1" w:lastColumn="1" w:noHBand="0" w:noVBand="0"/>
      </w:tblPr>
      <w:tblGrid>
        <w:gridCol w:w="2142"/>
        <w:gridCol w:w="4338"/>
        <w:gridCol w:w="1710"/>
        <w:gridCol w:w="2808"/>
      </w:tblGrid>
      <w:tr w:rsidR="00C81C54" w:rsidRPr="000D70B3" w14:paraId="0FA1B330" w14:textId="77777777" w:rsidTr="00C81C54">
        <w:trPr>
          <w:trHeight w:hRule="exact" w:val="252"/>
        </w:trPr>
        <w:tc>
          <w:tcPr>
            <w:tcW w:w="2142" w:type="dxa"/>
            <w:vAlign w:val="bottom"/>
          </w:tcPr>
          <w:p w14:paraId="11BFB240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022603DE" w14:textId="77777777" w:rsidR="00C81C54" w:rsidRPr="000D70B3" w:rsidRDefault="00C81C54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76EFB1F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PWS ID No.: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47A492D4" w14:textId="77777777" w:rsidR="00C81C54" w:rsidRPr="000D70B3" w:rsidRDefault="009A0D9D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TX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C81C54" w:rsidRPr="000D70B3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C81C54" w:rsidRPr="000D70B3">
              <w:rPr>
                <w:rFonts w:ascii="Arial" w:hAnsi="Arial" w:cs="Arial"/>
                <w:bCs/>
                <w:sz w:val="22"/>
              </w:rPr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C81C54" w14:paraId="2E20EA20" w14:textId="77777777" w:rsidTr="00C47AA2">
        <w:trPr>
          <w:trHeight w:val="501"/>
          <w:jc w:val="center"/>
        </w:trPr>
        <w:tc>
          <w:tcPr>
            <w:tcW w:w="9320" w:type="dxa"/>
            <w:vAlign w:val="bottom"/>
          </w:tcPr>
          <w:p w14:paraId="4963FD5F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14:paraId="1BFC038D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36571" w:rsidRPr="00C81C54" w14:paraId="583C19D6" w14:textId="77777777" w:rsidTr="00BC2447">
        <w:trPr>
          <w:jc w:val="center"/>
        </w:trPr>
        <w:tc>
          <w:tcPr>
            <w:tcW w:w="9320" w:type="dxa"/>
            <w:vAlign w:val="bottom"/>
          </w:tcPr>
          <w:p w14:paraId="3FC2A66A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14:paraId="297713B7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14B81617" w14:textId="77777777"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855"/>
        <w:gridCol w:w="1258"/>
        <w:gridCol w:w="1710"/>
      </w:tblGrid>
      <w:tr w:rsidR="00BC3289" w:rsidRPr="00B96A14" w14:paraId="6BD6B97B" w14:textId="77777777" w:rsidTr="009D72DD">
        <w:trPr>
          <w:cantSplit/>
          <w:trHeight w:val="7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753420AE" w14:textId="77777777" w:rsidR="00BC3289" w:rsidRPr="00B96A14" w:rsidRDefault="00BC3289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color w:val="FFFFFF"/>
                <w:sz w:val="20"/>
                <w:szCs w:val="18"/>
              </w:rPr>
              <w:t>Section 9.  READINESS TO PROCEED</w:t>
            </w:r>
          </w:p>
        </w:tc>
      </w:tr>
      <w:tr w:rsidR="00BC3289" w:rsidRPr="00B96A14" w14:paraId="2636FD05" w14:textId="77777777" w:rsidTr="009D72DD">
        <w:trPr>
          <w:cantSplit/>
          <w:trHeight w:val="71"/>
          <w:jc w:val="center"/>
        </w:trPr>
        <w:tc>
          <w:tcPr>
            <w:tcW w:w="36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9690B5" w14:textId="77777777" w:rsidR="00BC3289" w:rsidRPr="00B96A14" w:rsidRDefault="00BC3289" w:rsidP="00BC3289">
            <w:pPr>
              <w:numPr>
                <w:ilvl w:val="0"/>
                <w:numId w:val="22"/>
              </w:numPr>
              <w:ind w:left="347" w:hanging="347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Permitting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A2E51" w14:textId="77777777" w:rsidR="00BC3289" w:rsidRPr="00DC1AF3" w:rsidRDefault="00BC3289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C1AF3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10FCCF8" w14:textId="77777777" w:rsidR="00BC3289" w:rsidRPr="00DC1AF3" w:rsidRDefault="00BC3289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C1AF3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</w:tr>
      <w:tr w:rsidR="00BC3289" w:rsidRPr="00B96A14" w14:paraId="308C8E9C" w14:textId="77777777" w:rsidTr="009D72DD">
        <w:trPr>
          <w:cantSplit/>
          <w:trHeight w:val="1177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69561C4" w14:textId="77777777" w:rsidR="00BC3289" w:rsidRPr="00B96A14" w:rsidRDefault="00BC3289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>Have all applicable permitting aspects of the project, including acquisition of water rights and/or Certificate of Convenience and Necessity (CCN), or TCEQ approval and completion of piloting been achieved?</w:t>
            </w:r>
          </w:p>
          <w:p w14:paraId="4BD4517A" w14:textId="77777777" w:rsidR="00BC3289" w:rsidRPr="00B96A14" w:rsidRDefault="00BC3289" w:rsidP="00BC3289">
            <w:pPr>
              <w:numPr>
                <w:ilvl w:val="0"/>
                <w:numId w:val="23"/>
              </w:numPr>
              <w:tabs>
                <w:tab w:val="left" w:pos="301"/>
              </w:tabs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 xml:space="preserve">If 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>“Yes,”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please provide the permit name(s)</w:t>
            </w:r>
          </w:p>
          <w:p w14:paraId="2B4694C8" w14:textId="77777777" w:rsidR="00BC3289" w:rsidRPr="00B96A14" w:rsidRDefault="00BC3289" w:rsidP="00BC3289">
            <w:pPr>
              <w:numPr>
                <w:ilvl w:val="0"/>
                <w:numId w:val="23"/>
              </w:numPr>
              <w:tabs>
                <w:tab w:val="left" w:pos="301"/>
              </w:tabs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 xml:space="preserve">If 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>“No,”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identify in the space below each federal, state or local permit, license or other authorizations needed for the project and the status of each.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7FDE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bookmarkEnd w:id="1"/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43EDD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</w:tr>
      <w:tr w:rsidR="00BC3289" w:rsidRPr="00B96A14" w14:paraId="2BA433F2" w14:textId="77777777" w:rsidTr="009D72DD">
        <w:trPr>
          <w:cantSplit/>
          <w:trHeight w:val="4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47C6D9" w14:textId="77777777" w:rsidR="00BC3289" w:rsidRPr="00B96A14" w:rsidRDefault="00BC3289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" w:name="Text93"/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</w:tr>
      <w:tr w:rsidR="00BC3289" w:rsidRPr="00B96A14" w14:paraId="5C7A7B5A" w14:textId="77777777" w:rsidTr="009D72DD">
        <w:trPr>
          <w:cantSplit/>
          <w:trHeight w:val="71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699ED5" w14:textId="77777777" w:rsidR="00BC3289" w:rsidRPr="00B96A14" w:rsidRDefault="00BC3289" w:rsidP="009D72DD">
            <w:pPr>
              <w:ind w:left="347" w:hanging="347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B.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ab/>
              <w:t>Land Acquisition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F3C00" w14:textId="77777777" w:rsidR="00BC3289" w:rsidRPr="00DC1AF3" w:rsidRDefault="00BC3289" w:rsidP="009D72DD">
            <w:pPr>
              <w:ind w:left="347" w:hanging="34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C1AF3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DADB80D" w14:textId="77777777" w:rsidR="00BC3289" w:rsidRPr="00DC1AF3" w:rsidRDefault="00BC3289" w:rsidP="009D72DD">
            <w:pPr>
              <w:ind w:left="347" w:hanging="34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C1AF3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</w:tr>
      <w:tr w:rsidR="00BC3289" w:rsidRPr="00B96A14" w14:paraId="151BE351" w14:textId="77777777" w:rsidTr="009D72DD">
        <w:trPr>
          <w:cantSplit/>
          <w:trHeight w:val="305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61DB011D" w14:textId="77777777" w:rsidR="00BC3289" w:rsidRPr="00B96A14" w:rsidRDefault="00BC3289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>Have all land acquisitions and easements necessary to complete the project been obtained?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9213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EA2E4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14:paraId="60800E2E" w14:textId="77777777" w:rsidTr="009D72DD">
        <w:trPr>
          <w:cantSplit/>
          <w:trHeight w:val="168"/>
          <w:jc w:val="center"/>
        </w:trPr>
        <w:tc>
          <w:tcPr>
            <w:tcW w:w="36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69EC4FC6" w14:textId="77777777" w:rsidR="00BC3289" w:rsidRPr="00B96A14" w:rsidRDefault="00BC3289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If 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“No,”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please explain in the space below and provide an anticipated completion date.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D455C" w14:textId="77777777" w:rsidR="00BC3289" w:rsidRPr="00B96A14" w:rsidRDefault="00BC3289" w:rsidP="009D72DD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Completion Date</w:t>
            </w: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B96A14">
              <w:rPr>
                <w:rFonts w:ascii="Arial" w:hAnsi="Arial" w:cs="Arial"/>
                <w:bCs/>
                <w:sz w:val="20"/>
                <w:szCs w:val="16"/>
              </w:rPr>
              <w:t>(mm/dd/</w:t>
            </w:r>
            <w:proofErr w:type="spellStart"/>
            <w:r w:rsidRPr="00B96A14">
              <w:rPr>
                <w:rFonts w:ascii="Arial" w:hAnsi="Arial" w:cs="Arial"/>
                <w:bCs/>
                <w:sz w:val="20"/>
                <w:szCs w:val="16"/>
              </w:rPr>
              <w:t>yyyy</w:t>
            </w:r>
            <w:proofErr w:type="spellEnd"/>
            <w:r w:rsidRPr="00B96A14">
              <w:rPr>
                <w:rFonts w:ascii="Arial" w:hAnsi="Arial" w:cs="Arial"/>
                <w:bCs/>
                <w:sz w:val="20"/>
                <w:szCs w:val="16"/>
              </w:rPr>
              <w:t>)</w:t>
            </w:r>
          </w:p>
          <w:p w14:paraId="5D1A9983" w14:textId="77777777" w:rsidR="00BC3289" w:rsidRPr="00B96A14" w:rsidRDefault="00BC3289" w:rsidP="009D72DD">
            <w:pPr>
              <w:tabs>
                <w:tab w:val="left" w:pos="1848"/>
                <w:tab w:val="left" w:pos="2316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14:paraId="22544086" w14:textId="77777777" w:rsidTr="009D72DD">
        <w:trPr>
          <w:cantSplit/>
          <w:trHeight w:val="485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ACE184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153C17AB" w14:textId="77777777" w:rsidR="00BC3289" w:rsidRPr="00B96A14" w:rsidRDefault="00BC3289" w:rsidP="00BC3289">
      <w:pPr>
        <w:rPr>
          <w:sz w:val="4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539"/>
        <w:gridCol w:w="3422"/>
        <w:gridCol w:w="2431"/>
        <w:gridCol w:w="336"/>
        <w:gridCol w:w="1649"/>
        <w:gridCol w:w="723"/>
        <w:gridCol w:w="723"/>
      </w:tblGrid>
      <w:tr w:rsidR="00BC3289" w:rsidRPr="00B96A14" w14:paraId="52AD34BC" w14:textId="77777777" w:rsidTr="009D72DD">
        <w:trPr>
          <w:cantSplit/>
          <w:trHeight w:val="98"/>
          <w:jc w:val="center"/>
        </w:trPr>
        <w:tc>
          <w:tcPr>
            <w:tcW w:w="4332" w:type="pct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3D64BD6F" w14:textId="77777777"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sz w:val="20"/>
              </w:rPr>
              <w:t>C.</w:t>
            </w:r>
            <w:r w:rsidRPr="00B96A14">
              <w:rPr>
                <w:rFonts w:ascii="Arial" w:hAnsi="Arial" w:cs="Arial"/>
                <w:b/>
                <w:sz w:val="20"/>
              </w:rPr>
              <w:tab/>
              <w:t>Design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41BA5" w14:textId="77777777"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A657E5A" w14:textId="77777777"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</w:tr>
      <w:tr w:rsidR="00BC3289" w:rsidRPr="00B96A14" w14:paraId="50B375BB" w14:textId="77777777" w:rsidTr="009D72DD">
        <w:trPr>
          <w:cantSplit/>
          <w:trHeight w:val="556"/>
          <w:jc w:val="center"/>
        </w:trPr>
        <w:tc>
          <w:tcPr>
            <w:tcW w:w="4332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CFBAB" w14:textId="77777777" w:rsidR="00BC3289" w:rsidRPr="00B96A14" w:rsidRDefault="00BC3289" w:rsidP="00BC3289">
            <w:pPr>
              <w:numPr>
                <w:ilvl w:val="0"/>
                <w:numId w:val="26"/>
              </w:numPr>
              <w:ind w:left="257" w:hanging="257"/>
              <w:contextualSpacing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 xml:space="preserve">Have you completed the design process including full development of plans and specifications?  (If 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>“No,”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proceed to Question 2.  If 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>“Yes,”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proceed to Question 4.)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B420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E03C5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14:paraId="6DE116C0" w14:textId="77777777" w:rsidTr="009D72DD">
        <w:trPr>
          <w:cantSplit/>
          <w:trHeight w:val="1647"/>
          <w:jc w:val="center"/>
        </w:trPr>
        <w:tc>
          <w:tcPr>
            <w:tcW w:w="4332" w:type="pct"/>
            <w:gridSpan w:val="5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FB8669F" w14:textId="77777777" w:rsidR="00BC3289" w:rsidRPr="00B96A14" w:rsidRDefault="00BC3289" w:rsidP="009D72DD">
            <w:pPr>
              <w:spacing w:after="120"/>
              <w:ind w:left="245" w:hanging="245"/>
              <w:rPr>
                <w:rFonts w:ascii="Arial" w:hAnsi="Arial" w:cs="Arial"/>
                <w:sz w:val="20"/>
              </w:rPr>
            </w:pPr>
            <w:r w:rsidRPr="00F160DE">
              <w:rPr>
                <w:rFonts w:ascii="Arial" w:hAnsi="Arial" w:cs="Arial"/>
                <w:b/>
                <w:sz w:val="20"/>
              </w:rPr>
              <w:t>2</w:t>
            </w:r>
            <w:r w:rsidRPr="00B96A14">
              <w:rPr>
                <w:rFonts w:ascii="Arial" w:hAnsi="Arial" w:cs="Arial"/>
                <w:sz w:val="20"/>
              </w:rPr>
              <w:t>.</w:t>
            </w:r>
            <w:r w:rsidRPr="00B96A14">
              <w:rPr>
                <w:rFonts w:ascii="Arial" w:hAnsi="Arial" w:cs="Arial"/>
                <w:sz w:val="20"/>
              </w:rPr>
              <w:tab/>
              <w:t xml:space="preserve">Has design work </w:t>
            </w:r>
            <w:r w:rsidRPr="00B96A14">
              <w:rPr>
                <w:rFonts w:ascii="Arial" w:hAnsi="Arial" w:cs="Arial"/>
                <w:b/>
                <w:sz w:val="20"/>
              </w:rPr>
              <w:t>progressed beyond preliminary design</w:t>
            </w:r>
            <w:r w:rsidRPr="00B96A14">
              <w:rPr>
                <w:rFonts w:ascii="Arial" w:hAnsi="Arial" w:cs="Arial"/>
                <w:sz w:val="20"/>
              </w:rPr>
              <w:t>?  If so, please provide the completion date.  Completed preliminary design documents must consist of the following:</w:t>
            </w:r>
          </w:p>
          <w:p w14:paraId="30459384" w14:textId="77777777" w:rsidR="00BC3289" w:rsidRPr="00B96A14" w:rsidRDefault="00BC3289" w:rsidP="00BC3289">
            <w:pPr>
              <w:numPr>
                <w:ilvl w:val="0"/>
                <w:numId w:val="24"/>
              </w:numPr>
              <w:spacing w:after="120"/>
              <w:ind w:left="527"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>Design criteria, preliminary drawings, outline of specifications, written descriptions of the project, and updated opinion of probable cost.</w:t>
            </w:r>
          </w:p>
          <w:p w14:paraId="7838F9CE" w14:textId="77777777" w:rsidR="00BC3289" w:rsidRPr="00B96A14" w:rsidRDefault="00BC3289" w:rsidP="00BC3289">
            <w:pPr>
              <w:numPr>
                <w:ilvl w:val="0"/>
                <w:numId w:val="24"/>
              </w:numPr>
              <w:ind w:left="527"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>Project Sites are plotted on site maps, the site has been surveyed, geotechnical analysis of the site is complete, facility sizing is complete, and process schematics are complete.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3F49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C9947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14:paraId="13AB4204" w14:textId="77777777" w:rsidTr="009D72DD">
        <w:trPr>
          <w:cantSplit/>
          <w:trHeight w:val="690"/>
          <w:jc w:val="center"/>
        </w:trPr>
        <w:tc>
          <w:tcPr>
            <w:tcW w:w="3415" w:type="pct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6F32BB68" w14:textId="77777777" w:rsidR="00BC3289" w:rsidRPr="00B96A14" w:rsidRDefault="00BC3289" w:rsidP="00BC3289">
            <w:pPr>
              <w:numPr>
                <w:ilvl w:val="0"/>
                <w:numId w:val="24"/>
              </w:numPr>
              <w:ind w:left="527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sz w:val="20"/>
              </w:rPr>
              <w:t>For rehab projects, the above is complete, meaning the details as to what linework portions and what plant components to be rehab</w:t>
            </w:r>
            <w:r>
              <w:rPr>
                <w:rFonts w:ascii="Arial" w:hAnsi="Arial" w:cs="Arial"/>
                <w:sz w:val="20"/>
              </w:rPr>
              <w:t>b</w:t>
            </w:r>
            <w:r w:rsidRPr="00B96A14">
              <w:rPr>
                <w:rFonts w:ascii="Arial" w:hAnsi="Arial" w:cs="Arial"/>
                <w:sz w:val="20"/>
              </w:rPr>
              <w:t>ed are well defined.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4C8822" w14:textId="77777777" w:rsidR="00BC3289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Completion Date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(mm/dd/</w:t>
            </w:r>
            <w:proofErr w:type="spellStart"/>
            <w:r w:rsidRPr="00B96A14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B96A14">
              <w:rPr>
                <w:rFonts w:ascii="Arial" w:hAnsi="Arial" w:cs="Arial"/>
                <w:bCs/>
                <w:sz w:val="20"/>
              </w:rPr>
              <w:t>)</w:t>
            </w:r>
          </w:p>
          <w:p w14:paraId="7B0F43DC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14:paraId="08128E41" w14:textId="77777777" w:rsidTr="009D72DD">
        <w:trPr>
          <w:cantSplit/>
          <w:trHeight w:val="269"/>
          <w:jc w:val="center"/>
        </w:trPr>
        <w:tc>
          <w:tcPr>
            <w:tcW w:w="4332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C1046EE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ind w:left="257" w:hanging="257"/>
              <w:rPr>
                <w:rFonts w:ascii="Arial" w:hAnsi="Arial" w:cs="Arial"/>
                <w:bCs/>
                <w:sz w:val="20"/>
              </w:rPr>
            </w:pPr>
            <w:r w:rsidRPr="00F160DE">
              <w:rPr>
                <w:rFonts w:ascii="Arial" w:hAnsi="Arial" w:cs="Arial"/>
                <w:b/>
                <w:bCs/>
                <w:sz w:val="20"/>
              </w:rPr>
              <w:t>3</w:t>
            </w:r>
            <w:r w:rsidRPr="00B96A14">
              <w:rPr>
                <w:rFonts w:ascii="Arial" w:hAnsi="Arial" w:cs="Arial"/>
                <w:bCs/>
                <w:sz w:val="20"/>
              </w:rPr>
              <w:t>. Will design work be initiated after the TWDB releases design funds for this project?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EA23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BF3BF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r w:rsidRPr="00B96A14"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BC3289" w:rsidRPr="00B96A14" w14:paraId="122970EF" w14:textId="77777777" w:rsidTr="009D72DD">
        <w:trPr>
          <w:cantSplit/>
          <w:trHeight w:val="233"/>
          <w:jc w:val="center"/>
        </w:trPr>
        <w:tc>
          <w:tcPr>
            <w:tcW w:w="4332" w:type="pct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AE7F901" w14:textId="77777777" w:rsidR="00BC3289" w:rsidRPr="00B96A14" w:rsidDel="00AA6593" w:rsidRDefault="00BC3289" w:rsidP="009D72DD">
            <w:pPr>
              <w:tabs>
                <w:tab w:val="center" w:pos="4320"/>
                <w:tab w:val="right" w:pos="8640"/>
              </w:tabs>
              <w:ind w:left="257" w:hanging="257"/>
              <w:rPr>
                <w:rFonts w:ascii="Arial" w:hAnsi="Arial" w:cs="Arial"/>
                <w:bCs/>
                <w:sz w:val="20"/>
              </w:rPr>
            </w:pPr>
            <w:r w:rsidRPr="00F160DE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B96A14">
              <w:rPr>
                <w:rFonts w:ascii="Arial" w:hAnsi="Arial" w:cs="Arial"/>
                <w:bCs/>
                <w:sz w:val="20"/>
              </w:rPr>
              <w:t>.</w:t>
            </w:r>
            <w:r w:rsidRPr="00B96A14">
              <w:rPr>
                <w:rFonts w:ascii="Arial" w:hAnsi="Arial" w:cs="Arial"/>
                <w:bCs/>
                <w:sz w:val="20"/>
              </w:rPr>
              <w:tab/>
              <w:t xml:space="preserve">For membrane plants, </w:t>
            </w:r>
            <w:r>
              <w:rPr>
                <w:rFonts w:ascii="Arial" w:hAnsi="Arial" w:cs="Arial"/>
                <w:bCs/>
                <w:sz w:val="20"/>
              </w:rPr>
              <w:t>Surface Water Treatment Plant (SWTP)</w:t>
            </w:r>
            <w:r w:rsidRPr="00B96A14">
              <w:rPr>
                <w:rFonts w:ascii="Arial" w:hAnsi="Arial" w:cs="Arial"/>
                <w:bCs/>
                <w:sz w:val="20"/>
              </w:rPr>
              <w:t>, water wells, treatment changes, or intake structures, has TCEQ approved plans and specs?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6757" w14:textId="77777777" w:rsidR="00BC3289" w:rsidRPr="00B96A14" w:rsidDel="00AA6593" w:rsidRDefault="00BC3289" w:rsidP="009D72DD">
            <w:pPr>
              <w:tabs>
                <w:tab w:val="left" w:pos="154"/>
                <w:tab w:val="left" w:pos="424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sz w:val="20"/>
              </w:rPr>
            </w:r>
            <w:r w:rsidR="00F734E9">
              <w:rPr>
                <w:rFonts w:ascii="Arial" w:hAnsi="Arial" w:cs="Arial"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557D" w14:textId="77777777" w:rsidR="00BC3289" w:rsidRPr="00B96A14" w:rsidRDefault="00BC3289" w:rsidP="009D72DD">
            <w:pPr>
              <w:tabs>
                <w:tab w:val="left" w:pos="154"/>
                <w:tab w:val="left" w:pos="424"/>
                <w:tab w:val="right" w:pos="8640"/>
              </w:tabs>
              <w:rPr>
                <w:rFonts w:ascii="Arial" w:hAnsi="Arial" w:cs="Arial"/>
                <w:sz w:val="20"/>
              </w:rPr>
            </w:pPr>
            <w:r w:rsidRPr="00B96A14">
              <w:rPr>
                <w:rFonts w:ascii="Arial" w:hAnsi="Arial" w:cs="Arial"/>
                <w:sz w:val="20"/>
              </w:rPr>
              <w:tab/>
            </w:r>
            <w:r w:rsidRPr="00B96A1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sz w:val="20"/>
              </w:rPr>
            </w:r>
            <w:r w:rsidR="00F734E9">
              <w:rPr>
                <w:rFonts w:ascii="Arial" w:hAnsi="Arial" w:cs="Arial"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3289" w:rsidRPr="00B96A14" w14:paraId="21F44C75" w14:textId="77777777" w:rsidTr="009D72DD">
        <w:trPr>
          <w:cantSplit/>
          <w:trHeight w:val="232"/>
          <w:jc w:val="center"/>
        </w:trPr>
        <w:tc>
          <w:tcPr>
            <w:tcW w:w="4332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ADE301A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ind w:left="257" w:hanging="2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68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846E4" w14:textId="77777777" w:rsidR="00BC3289" w:rsidRPr="00B96A14" w:rsidRDefault="00BC3289" w:rsidP="009D72DD">
            <w:pPr>
              <w:tabs>
                <w:tab w:val="left" w:pos="154"/>
                <w:tab w:val="left" w:pos="424"/>
                <w:tab w:val="right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B96A1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sz w:val="20"/>
              </w:rPr>
            </w:r>
            <w:r w:rsidR="00F734E9">
              <w:rPr>
                <w:rFonts w:ascii="Arial" w:hAnsi="Arial" w:cs="Arial"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N/A</w:t>
            </w:r>
          </w:p>
        </w:tc>
      </w:tr>
      <w:tr w:rsidR="00BC3289" w:rsidRPr="00B96A14" w14:paraId="317BAB1E" w14:textId="77777777" w:rsidTr="009D72DD">
        <w:trPr>
          <w:cantSplit/>
          <w:trHeight w:val="27"/>
          <w:jc w:val="center"/>
        </w:trPr>
        <w:tc>
          <w:tcPr>
            <w:tcW w:w="4332" w:type="pct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3425DDC0" w14:textId="77777777" w:rsidR="00BC3289" w:rsidRPr="00B96A14" w:rsidRDefault="00BC3289" w:rsidP="009D72DD">
            <w:pPr>
              <w:keepNext/>
              <w:keepLines/>
              <w:ind w:left="346" w:hanging="346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D.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ab/>
              <w:t>Environmental Review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BB8DFE6" w14:textId="77777777" w:rsidR="00BC3289" w:rsidRPr="00B96A14" w:rsidRDefault="00BC3289" w:rsidP="009D72DD">
            <w:pPr>
              <w:keepNext/>
              <w:keepLines/>
              <w:ind w:left="346" w:hanging="346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E724987" w14:textId="77777777" w:rsidR="00BC3289" w:rsidRPr="00B96A14" w:rsidRDefault="00BC3289" w:rsidP="009D72DD">
            <w:pPr>
              <w:keepNext/>
              <w:keepLines/>
              <w:ind w:left="346" w:hanging="346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C3289" w:rsidRPr="00B96A14" w14:paraId="7DE85714" w14:textId="77777777" w:rsidTr="009D72DD">
        <w:trPr>
          <w:cantSplit/>
          <w:trHeight w:val="1360"/>
          <w:jc w:val="center"/>
        </w:trPr>
        <w:tc>
          <w:tcPr>
            <w:tcW w:w="71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0671A" w14:textId="77777777" w:rsidR="00BC3289" w:rsidRPr="00B96A14" w:rsidRDefault="00BC3289" w:rsidP="009D72DD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 xml:space="preserve">Only answer “Yes” to </w:t>
            </w:r>
            <w:r w:rsidRPr="00B96A14">
              <w:rPr>
                <w:rFonts w:ascii="Arial" w:eastAsia="Calibri" w:hAnsi="Arial" w:cs="Arial"/>
                <w:b/>
                <w:sz w:val="20"/>
              </w:rPr>
              <w:t>ONE</w:t>
            </w:r>
            <w:r w:rsidRPr="00B96A14">
              <w:rPr>
                <w:rFonts w:ascii="Arial" w:eastAsia="Calibri" w:hAnsi="Arial" w:cs="Arial"/>
                <w:sz w:val="20"/>
              </w:rPr>
              <w:t xml:space="preserve"> of the following four questions:</w:t>
            </w:r>
          </w:p>
        </w:tc>
        <w:tc>
          <w:tcPr>
            <w:tcW w:w="3621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D603C0B" w14:textId="77777777" w:rsidR="00BC3289" w:rsidRPr="00B96A14" w:rsidRDefault="00BC3289" w:rsidP="00BC3289">
            <w:pPr>
              <w:numPr>
                <w:ilvl w:val="0"/>
                <w:numId w:val="28"/>
              </w:numPr>
              <w:ind w:left="247" w:hanging="247"/>
              <w:contextualSpacing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>Have you received a Finding of No Significant Impact (FNSI), Categorical Exclusion (CE), a Record of Decision (ROD), or an environmental determination prepared by another entity in compliance with the National Environmental Policy Act (NEPA) for this project?</w:t>
            </w:r>
            <w:r w:rsidRPr="00B96A14">
              <w:rPr>
                <w:rFonts w:ascii="Arial" w:eastAsia="Calibri" w:hAnsi="Arial" w:cs="Arial"/>
                <w:sz w:val="20"/>
              </w:rPr>
              <w:t xml:space="preserve">  For projects that may qualify for a FNSI, please review </w:t>
            </w:r>
            <w:hyperlink r:id="rId8" w:history="1">
              <w:r w:rsidRPr="00B96A14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31 TAC §371.4</w:t>
              </w:r>
              <w:r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4</w:t>
              </w:r>
            </w:hyperlink>
            <w:r w:rsidRPr="00B96A14">
              <w:rPr>
                <w:rFonts w:ascii="Arial" w:eastAsia="Calibri" w:hAnsi="Arial" w:cs="Arial"/>
                <w:sz w:val="20"/>
              </w:rPr>
              <w:t xml:space="preserve">; or that require a CE, review </w:t>
            </w:r>
            <w:hyperlink r:id="rId9" w:history="1">
              <w:r w:rsidRPr="00B96A14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31 TAC §371.4</w:t>
              </w:r>
              <w:r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</w:t>
              </w:r>
            </w:hyperlink>
            <w:r w:rsidRPr="00B96A14">
              <w:rPr>
                <w:rFonts w:ascii="Arial" w:eastAsia="Calibri" w:hAnsi="Arial" w:cs="Arial"/>
                <w:sz w:val="20"/>
              </w:rPr>
              <w:t xml:space="preserve">; or that require a ROD, review </w:t>
            </w:r>
            <w:hyperlink r:id="rId10" w:history="1">
              <w:r w:rsidRPr="00B96A14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31 TAC §371.4</w:t>
              </w:r>
              <w:r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9</w:t>
              </w:r>
            </w:hyperlink>
            <w:r w:rsidRPr="00B96A14">
              <w:rPr>
                <w:rFonts w:ascii="Arial" w:eastAsia="Calibri" w:hAnsi="Arial" w:cs="Arial"/>
                <w:sz w:val="20"/>
              </w:rPr>
              <w:t xml:space="preserve">; or that have a determination by another entity, review </w:t>
            </w:r>
            <w:hyperlink r:id="rId11" w:history="1">
              <w:r w:rsidRPr="00B96A14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31 TAC §371.5</w:t>
              </w:r>
              <w:r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1</w:t>
              </w:r>
            </w:hyperlink>
            <w:r w:rsidRPr="00B96A14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458B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AD48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14:paraId="4394B26C" w14:textId="77777777" w:rsidTr="009D72DD">
        <w:trPr>
          <w:cantSplit/>
          <w:trHeight w:val="172"/>
          <w:jc w:val="center"/>
        </w:trPr>
        <w:tc>
          <w:tcPr>
            <w:tcW w:w="7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6195BF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AA76A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</w:rPr>
            </w:pPr>
            <w:r w:rsidRPr="00B96A14">
              <w:rPr>
                <w:rFonts w:ascii="Arial" w:hAnsi="Arial" w:cs="Arial"/>
                <w:sz w:val="20"/>
              </w:rPr>
              <w:t>If “</w:t>
            </w:r>
            <w:r w:rsidRPr="00B96A14">
              <w:rPr>
                <w:rFonts w:ascii="Arial" w:hAnsi="Arial" w:cs="Arial"/>
                <w:b/>
                <w:sz w:val="20"/>
              </w:rPr>
              <w:t>Yes</w:t>
            </w:r>
            <w:r w:rsidRPr="00B96A14">
              <w:rPr>
                <w:rFonts w:ascii="Arial" w:hAnsi="Arial" w:cs="Arial"/>
                <w:sz w:val="20"/>
              </w:rPr>
              <w:t>,” provide Issuer (Agency) and date of issuance(s):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55DFB" w14:textId="77777777" w:rsidR="00BC3289" w:rsidRPr="00B96A14" w:rsidRDefault="00BC3289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Issuer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br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bookmarkEnd w:id="4"/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E3432B" w14:textId="77777777" w:rsidR="00BC3289" w:rsidRPr="00B96A14" w:rsidRDefault="00BC3289" w:rsidP="009D72DD">
            <w:pPr>
              <w:jc w:val="center"/>
              <w:rPr>
                <w:rFonts w:ascii="Arial" w:hAnsi="Arial" w:cs="Arial"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Date of Issuance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(mm/dd/</w:t>
            </w:r>
            <w:proofErr w:type="spellStart"/>
            <w:r w:rsidRPr="00B96A14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B96A14">
              <w:rPr>
                <w:rFonts w:ascii="Arial" w:hAnsi="Arial" w:cs="Arial"/>
                <w:bCs/>
                <w:sz w:val="20"/>
              </w:rPr>
              <w:t xml:space="preserve">) 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3A8D9EFE" w14:textId="77777777" w:rsidR="00BC3289" w:rsidRDefault="00BC3289"/>
    <w:p w14:paraId="6619543B" w14:textId="77777777" w:rsidR="00BC3289" w:rsidRDefault="00BC3289"/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539"/>
        <w:gridCol w:w="2704"/>
        <w:gridCol w:w="3149"/>
        <w:gridCol w:w="1985"/>
        <w:gridCol w:w="723"/>
        <w:gridCol w:w="723"/>
      </w:tblGrid>
      <w:tr w:rsidR="00BC3289" w:rsidRPr="00B96A14" w14:paraId="379D9CA1" w14:textId="77777777" w:rsidTr="009D72DD">
        <w:trPr>
          <w:cantSplit/>
          <w:trHeight w:val="10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74C15317" w14:textId="77777777" w:rsidR="00BC3289" w:rsidRPr="00B96A14" w:rsidRDefault="00BC3289" w:rsidP="009D72DD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Section 9 (Continued).  READINESS TO PROCEED</w:t>
            </w:r>
          </w:p>
        </w:tc>
      </w:tr>
      <w:tr w:rsidR="00BC3289" w:rsidRPr="00B96A14" w14:paraId="5D9AD98E" w14:textId="77777777" w:rsidTr="00BC3289">
        <w:trPr>
          <w:cantSplit/>
          <w:trHeight w:val="556"/>
          <w:jc w:val="center"/>
        </w:trPr>
        <w:tc>
          <w:tcPr>
            <w:tcW w:w="71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EAF52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8A6AB" w14:textId="77777777" w:rsidR="00BC3289" w:rsidRPr="00B96A14" w:rsidRDefault="00BC3289" w:rsidP="00BC3289">
            <w:pPr>
              <w:numPr>
                <w:ilvl w:val="0"/>
                <w:numId w:val="28"/>
              </w:numPr>
              <w:ind w:left="247" w:hanging="247"/>
              <w:contextualSpacing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 xml:space="preserve">If an environmental finding has not been issued, does your project meet the criteria to receive Categorical Exclusion as defined at </w:t>
            </w:r>
            <w:hyperlink r:id="rId12" w:history="1">
              <w:r w:rsidRPr="00B96A14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31 TAC §371.42</w:t>
              </w:r>
            </w:hyperlink>
            <w:r w:rsidRPr="00B96A14">
              <w:rPr>
                <w:rFonts w:ascii="Arial" w:eastAsia="Calibri" w:hAnsi="Arial" w:cs="Arial"/>
                <w:sz w:val="20"/>
              </w:rPr>
              <w:t>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CBB5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9B392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r w:rsidRPr="00B96A14"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BC3289" w:rsidRPr="00B96A14" w14:paraId="722B44D0" w14:textId="77777777" w:rsidTr="00BC3289">
        <w:trPr>
          <w:cantSplit/>
          <w:trHeight w:val="690"/>
          <w:jc w:val="center"/>
        </w:trPr>
        <w:tc>
          <w:tcPr>
            <w:tcW w:w="7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8FD8C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398FC" w14:textId="77777777" w:rsidR="00BC3289" w:rsidRPr="00B96A14" w:rsidRDefault="00BC3289" w:rsidP="00BC3289">
            <w:pPr>
              <w:numPr>
                <w:ilvl w:val="0"/>
                <w:numId w:val="28"/>
              </w:numPr>
              <w:ind w:left="242" w:hanging="242"/>
              <w:contextualSpacing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>Can you submit an environmental report with the completed loan application that documents coordination with agencies has proceeded sufficiently to determine that no major issues remain?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CD11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7F6FE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14:paraId="4FD5F096" w14:textId="77777777" w:rsidTr="00BC3289">
        <w:trPr>
          <w:cantSplit/>
          <w:trHeight w:val="556"/>
          <w:jc w:val="center"/>
        </w:trPr>
        <w:tc>
          <w:tcPr>
            <w:tcW w:w="7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BD7E7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6619A" w14:textId="77777777" w:rsidR="00BC3289" w:rsidRPr="00B96A14" w:rsidRDefault="00BC3289" w:rsidP="00BC3289">
            <w:pPr>
              <w:numPr>
                <w:ilvl w:val="0"/>
                <w:numId w:val="28"/>
              </w:numPr>
              <w:ind w:left="242" w:hanging="242"/>
              <w:contextualSpacing/>
              <w:rPr>
                <w:rFonts w:ascii="Arial" w:eastAsia="Calibri" w:hAnsi="Arial" w:cs="Arial"/>
                <w:sz w:val="20"/>
              </w:rPr>
            </w:pPr>
            <w:r w:rsidRPr="00B96A14">
              <w:rPr>
                <w:rFonts w:ascii="Arial" w:eastAsia="Calibri" w:hAnsi="Arial" w:cs="Arial"/>
                <w:sz w:val="20"/>
              </w:rPr>
              <w:t>Will the environmental review be initiated after the TWDB releases planning funds for this project?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42FD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5B462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r w:rsidRPr="00B96A14"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BC3289" w:rsidRPr="00B96A14" w14:paraId="0CD4E573" w14:textId="77777777" w:rsidTr="009D72DD">
        <w:trPr>
          <w:cantSplit/>
          <w:trHeight w:val="665"/>
          <w:jc w:val="center"/>
        </w:trPr>
        <w:tc>
          <w:tcPr>
            <w:tcW w:w="196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D7B944A" w14:textId="77777777" w:rsidR="00BC3289" w:rsidRPr="00B96A14" w:rsidRDefault="00BC3289" w:rsidP="009D72DD">
            <w:pPr>
              <w:ind w:left="347" w:hanging="347"/>
              <w:jc w:val="both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E.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ab/>
              <w:t xml:space="preserve">Construction Phase </w:t>
            </w:r>
            <w:r w:rsidRPr="00B96A14">
              <w:rPr>
                <w:rFonts w:ascii="Arial" w:hAnsi="Arial" w:cs="Arial"/>
                <w:bCs/>
                <w:sz w:val="20"/>
              </w:rPr>
              <w:t>(Estimated start date for first contract and estimated completion date for last contract)</w:t>
            </w:r>
          </w:p>
        </w:tc>
        <w:tc>
          <w:tcPr>
            <w:tcW w:w="1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4C701" w14:textId="77777777" w:rsidR="00BC3289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 xml:space="preserve">Start Date </w:t>
            </w:r>
            <w:r w:rsidRPr="00B96A14">
              <w:rPr>
                <w:rFonts w:ascii="Arial" w:hAnsi="Arial" w:cs="Arial"/>
                <w:bCs/>
                <w:sz w:val="20"/>
              </w:rPr>
              <w:t>(mm/dd/</w:t>
            </w:r>
            <w:proofErr w:type="spellStart"/>
            <w:r w:rsidRPr="00B96A14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B96A14">
              <w:rPr>
                <w:rFonts w:ascii="Arial" w:hAnsi="Arial" w:cs="Arial"/>
                <w:bCs/>
                <w:sz w:val="20"/>
              </w:rPr>
              <w:t>)</w:t>
            </w:r>
          </w:p>
          <w:p w14:paraId="11834F54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7586F472" w14:textId="77777777" w:rsidR="00BC3289" w:rsidRPr="00B96A14" w:rsidRDefault="00BC3289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85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55CBCB0" w14:textId="77777777" w:rsidR="00BC3289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Completion Date</w:t>
            </w:r>
            <w:r w:rsidRPr="00B96A14">
              <w:rPr>
                <w:rFonts w:ascii="Arial" w:hAnsi="Arial" w:cs="Arial"/>
                <w:bCs/>
                <w:sz w:val="20"/>
              </w:rPr>
              <w:t xml:space="preserve"> (mm/dd/</w:t>
            </w:r>
            <w:proofErr w:type="spellStart"/>
            <w:r w:rsidRPr="00B96A14">
              <w:rPr>
                <w:rFonts w:ascii="Arial" w:hAnsi="Arial" w:cs="Arial"/>
                <w:bCs/>
                <w:sz w:val="20"/>
              </w:rPr>
              <w:t>yyyy</w:t>
            </w:r>
            <w:proofErr w:type="spellEnd"/>
            <w:r w:rsidRPr="00B96A14">
              <w:rPr>
                <w:rFonts w:ascii="Arial" w:hAnsi="Arial" w:cs="Arial"/>
                <w:bCs/>
                <w:sz w:val="20"/>
              </w:rPr>
              <w:t>)</w:t>
            </w:r>
          </w:p>
          <w:p w14:paraId="61BF8EC4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14:paraId="661A4F02" w14:textId="77777777" w:rsidTr="009D72DD">
        <w:trPr>
          <w:cantSplit/>
          <w:trHeight w:val="89"/>
          <w:jc w:val="center"/>
        </w:trPr>
        <w:tc>
          <w:tcPr>
            <w:tcW w:w="433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E7323FF" w14:textId="77777777"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sz w:val="20"/>
              </w:rPr>
              <w:t>F.</w:t>
            </w:r>
            <w:r w:rsidRPr="00B96A14">
              <w:rPr>
                <w:rFonts w:ascii="Arial" w:hAnsi="Arial" w:cs="Arial"/>
                <w:b/>
                <w:bCs/>
                <w:sz w:val="20"/>
              </w:rPr>
              <w:tab/>
              <w:t>Project Bidding and Contracts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38E8D3" w14:textId="77777777"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C488B71" w14:textId="77777777" w:rsidR="00BC3289" w:rsidRPr="00B96A14" w:rsidRDefault="00BC3289" w:rsidP="009D72DD">
            <w:pPr>
              <w:ind w:left="347" w:hanging="347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C3289" w:rsidRPr="00B96A14" w14:paraId="4769D64B" w14:textId="77777777" w:rsidTr="009D72DD">
        <w:trPr>
          <w:cantSplit/>
          <w:trHeight w:val="556"/>
          <w:jc w:val="center"/>
        </w:trPr>
        <w:tc>
          <w:tcPr>
            <w:tcW w:w="433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1A55F238" w14:textId="77777777" w:rsidR="00BC3289" w:rsidRPr="00B96A14" w:rsidRDefault="00BC3289" w:rsidP="009D72D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Will the proposed project be ready to advertise for construction bids immediately following a funding commitment for construction costs?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16CC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  <w:r w:rsidRPr="00B96A14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982C0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14:paraId="0705AFBE" w14:textId="77777777" w:rsidTr="009D72DD">
        <w:trPr>
          <w:cantSplit/>
          <w:trHeight w:val="377"/>
          <w:jc w:val="center"/>
        </w:trPr>
        <w:tc>
          <w:tcPr>
            <w:tcW w:w="4332" w:type="pct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24ECD38" w14:textId="77777777" w:rsidR="00BC3289" w:rsidRPr="00B96A14" w:rsidRDefault="00BC3289" w:rsidP="009D72DD">
            <w:pPr>
              <w:tabs>
                <w:tab w:val="left" w:pos="1848"/>
                <w:tab w:val="left" w:pos="2316"/>
              </w:tabs>
              <w:ind w:right="-115"/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 xml:space="preserve">If you are seeking reimbursement for eligible planning and/or design costs, was the work performed in compliance with applicable state law and federal crosscutters, including procurement following Disadvantaged Business Enterprise (DBE) requirements?  For more information on DBE, please visit </w:t>
            </w:r>
            <w:hyperlink r:id="rId13" w:history="1">
              <w:r w:rsidRPr="001112A9">
                <w:rPr>
                  <w:rStyle w:val="Hyperlink"/>
                  <w:rFonts w:ascii="Arial" w:hAnsi="Arial" w:cs="Arial"/>
                  <w:sz w:val="20"/>
                  <w:szCs w:val="18"/>
                </w:rPr>
                <w:t>http://www.twdb.texas.gov/financial/programs/DBE/index.asp</w:t>
              </w:r>
            </w:hyperlink>
            <w:r w:rsidRPr="00B96A14">
              <w:rPr>
                <w:rFonts w:ascii="Arial" w:hAnsi="Arial" w:cs="Arial"/>
                <w:bCs/>
                <w:sz w:val="20"/>
                <w:szCs w:val="18"/>
              </w:rPr>
              <w:t>.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AC3E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noProof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3AAA1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sz w:val="20"/>
              </w:rPr>
            </w:r>
            <w:r w:rsidR="00F734E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C3289" w:rsidRPr="00B96A14" w14:paraId="7392E72D" w14:textId="77777777" w:rsidTr="009D72DD">
        <w:trPr>
          <w:cantSplit/>
          <w:trHeight w:val="184"/>
          <w:jc w:val="center"/>
        </w:trPr>
        <w:tc>
          <w:tcPr>
            <w:tcW w:w="4332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033C9EB" w14:textId="77777777" w:rsidR="00BC3289" w:rsidRPr="00B96A14" w:rsidRDefault="00BC3289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5F132" w14:textId="77777777" w:rsidR="00BC3289" w:rsidRPr="00B96A14" w:rsidRDefault="00BC3289" w:rsidP="009D72DD">
            <w:pPr>
              <w:tabs>
                <w:tab w:val="left" w:pos="155"/>
                <w:tab w:val="left" w:pos="422"/>
              </w:tabs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tab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instrText xml:space="preserve"> FORMCHECKBOX </w:instrText>
            </w:r>
            <w:r w:rsidR="00F734E9">
              <w:rPr>
                <w:rFonts w:ascii="Arial" w:hAnsi="Arial" w:cs="Arial"/>
                <w:bCs/>
                <w:noProof/>
                <w:sz w:val="20"/>
              </w:rPr>
            </w:r>
            <w:r w:rsidR="00F734E9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noProof/>
                <w:sz w:val="20"/>
              </w:rPr>
              <w:t xml:space="preserve"> </w:t>
            </w:r>
            <w:r w:rsidRPr="0019787C">
              <w:rPr>
                <w:rFonts w:ascii="Arial" w:hAnsi="Arial" w:cs="Arial"/>
                <w:bCs/>
                <w:noProof/>
                <w:sz w:val="20"/>
              </w:rPr>
              <w:t>N/A</w:t>
            </w:r>
          </w:p>
        </w:tc>
      </w:tr>
      <w:tr w:rsidR="00BC3289" w:rsidRPr="00B96A14" w14:paraId="3B3EDD61" w14:textId="77777777" w:rsidTr="009D72DD">
        <w:trPr>
          <w:cantSplit/>
          <w:trHeight w:val="329"/>
          <w:jc w:val="center"/>
        </w:trPr>
        <w:tc>
          <w:tcPr>
            <w:tcW w:w="4332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5BB93AB" w14:textId="77777777" w:rsidR="00BC3289" w:rsidRPr="00B96A14" w:rsidRDefault="00BC3289" w:rsidP="009D72DD">
            <w:pPr>
              <w:tabs>
                <w:tab w:val="left" w:pos="348"/>
                <w:tab w:val="center" w:pos="702"/>
                <w:tab w:val="right" w:pos="8640"/>
              </w:tabs>
              <w:jc w:val="both"/>
              <w:rPr>
                <w:rFonts w:ascii="Arial" w:hAnsi="Arial" w:cs="Arial"/>
                <w:sz w:val="20"/>
                <w:szCs w:val="18"/>
              </w:rPr>
            </w:pPr>
            <w:r w:rsidRPr="00B96A14">
              <w:rPr>
                <w:rFonts w:ascii="Arial" w:hAnsi="Arial" w:cs="Arial"/>
                <w:sz w:val="20"/>
                <w:szCs w:val="18"/>
              </w:rPr>
              <w:t>How many months will it take to close the loan after receiving a funding commitment?  Projects deemed ready to proceed to construction must be able to expend funds quickly after receiving a funding commitment.</w:t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CFDBB" w14:textId="77777777" w:rsidR="00BC3289" w:rsidRPr="00B96A14" w:rsidRDefault="00BC3289" w:rsidP="009D72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r w:rsidRPr="00B96A1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B96A14">
              <w:rPr>
                <w:rFonts w:ascii="Arial" w:hAnsi="Arial" w:cs="Arial"/>
                <w:bCs/>
                <w:sz w:val="20"/>
              </w:rPr>
              <w:t>Months</w:t>
            </w:r>
          </w:p>
        </w:tc>
      </w:tr>
    </w:tbl>
    <w:p w14:paraId="75BFA209" w14:textId="77777777" w:rsidR="006C2BE9" w:rsidRPr="00BC3289" w:rsidRDefault="006C2BE9" w:rsidP="00BC3289">
      <w:pPr>
        <w:spacing w:line="276" w:lineRule="auto"/>
        <w:rPr>
          <w:rFonts w:ascii="Arial" w:hAnsi="Arial" w:cs="Arial"/>
          <w:sz w:val="2"/>
        </w:rPr>
      </w:pPr>
    </w:p>
    <w:sectPr w:rsidR="006C2BE9" w:rsidRPr="00BC3289" w:rsidSect="00C81C54">
      <w:headerReference w:type="default" r:id="rId14"/>
      <w:headerReference w:type="first" r:id="rId15"/>
      <w:footerReference w:type="first" r:id="rId16"/>
      <w:pgSz w:w="12240" w:h="15840" w:code="1"/>
      <w:pgMar w:top="168" w:right="720" w:bottom="180" w:left="720" w:header="188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EE22" w14:textId="77777777" w:rsidR="00652D13" w:rsidRDefault="00652D13" w:rsidP="005D03A7">
      <w:r>
        <w:separator/>
      </w:r>
    </w:p>
  </w:endnote>
  <w:endnote w:type="continuationSeparator" w:id="0">
    <w:p w14:paraId="0AD55D3F" w14:textId="77777777" w:rsidR="00652D13" w:rsidRDefault="00652D13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CD8F" w14:textId="6FE754F3" w:rsidR="009A0D9D" w:rsidRPr="00716C9D" w:rsidRDefault="009A0D9D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1E44" w14:textId="77777777" w:rsidR="00652D13" w:rsidRDefault="00652D13" w:rsidP="005D03A7">
      <w:r>
        <w:separator/>
      </w:r>
    </w:p>
  </w:footnote>
  <w:footnote w:type="continuationSeparator" w:id="0">
    <w:p w14:paraId="6BE53CD1" w14:textId="77777777" w:rsidR="00652D13" w:rsidRDefault="00652D13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0A1C" w14:textId="77777777" w:rsidR="00BC3289" w:rsidRPr="00C37AAC" w:rsidRDefault="00BC3289" w:rsidP="00BC3289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14:paraId="53FD871F" w14:textId="77777777" w:rsidR="00BC3289" w:rsidRPr="005C6345" w:rsidRDefault="00BC3289" w:rsidP="00BC3289">
    <w:pPr>
      <w:pStyle w:val="Header"/>
      <w:jc w:val="center"/>
      <w:rPr>
        <w:rFonts w:ascii="Arial" w:hAnsi="Arial" w:cs="Arial"/>
        <w:b/>
        <w:sz w:val="8"/>
        <w:szCs w:val="8"/>
      </w:rPr>
    </w:pPr>
    <w:r w:rsidRPr="00C37AAC">
      <w:rPr>
        <w:rFonts w:ascii="Arial" w:hAnsi="Arial" w:cs="Arial"/>
        <w:b/>
      </w:rPr>
      <w:t xml:space="preserve">DWSRF </w:t>
    </w:r>
    <w:r>
      <w:rPr>
        <w:rFonts w:ascii="Arial" w:hAnsi="Arial" w:cs="Arial"/>
        <w:b/>
      </w:rPr>
      <w:t>Project Update Form</w:t>
    </w:r>
  </w:p>
  <w:p w14:paraId="40359DE2" w14:textId="77777777" w:rsidR="00BC3289" w:rsidRPr="00BC3289" w:rsidRDefault="00BC3289" w:rsidP="00BC3289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Readiness to Proceed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606D" w14:textId="77777777" w:rsidR="009A0D9D" w:rsidRPr="00C37AAC" w:rsidRDefault="009A0D9D" w:rsidP="00420E13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14:paraId="5D3DF3A3" w14:textId="77777777" w:rsidR="009A0D9D" w:rsidRPr="005C6345" w:rsidRDefault="009A0D9D" w:rsidP="00420E13">
    <w:pPr>
      <w:pStyle w:val="Header"/>
      <w:jc w:val="center"/>
      <w:rPr>
        <w:rFonts w:ascii="Arial" w:hAnsi="Arial" w:cs="Arial"/>
        <w:b/>
        <w:sz w:val="8"/>
        <w:szCs w:val="8"/>
      </w:rPr>
    </w:pPr>
    <w:r w:rsidRPr="00C37AAC">
      <w:rPr>
        <w:rFonts w:ascii="Arial" w:hAnsi="Arial" w:cs="Arial"/>
        <w:b/>
      </w:rPr>
      <w:t xml:space="preserve">DWSRF </w:t>
    </w:r>
    <w:r w:rsidR="0079759C">
      <w:rPr>
        <w:rFonts w:ascii="Arial" w:hAnsi="Arial" w:cs="Arial"/>
        <w:b/>
      </w:rPr>
      <w:t>Project Update Form</w:t>
    </w:r>
  </w:p>
  <w:p w14:paraId="2CB89D57" w14:textId="77777777" w:rsidR="009A0D9D" w:rsidRPr="00420E13" w:rsidRDefault="0079759C" w:rsidP="00420E13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Readiness to Proceed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6"/>
  </w:num>
  <w:num w:numId="13">
    <w:abstractNumId w:val="20"/>
  </w:num>
  <w:num w:numId="14">
    <w:abstractNumId w:val="18"/>
  </w:num>
  <w:num w:numId="15">
    <w:abstractNumId w:val="25"/>
  </w:num>
  <w:num w:numId="16">
    <w:abstractNumId w:val="29"/>
  </w:num>
  <w:num w:numId="17">
    <w:abstractNumId w:val="28"/>
  </w:num>
  <w:num w:numId="18">
    <w:abstractNumId w:val="23"/>
  </w:num>
  <w:num w:numId="19">
    <w:abstractNumId w:val="11"/>
  </w:num>
  <w:num w:numId="20">
    <w:abstractNumId w:val="16"/>
  </w:num>
  <w:num w:numId="21">
    <w:abstractNumId w:val="14"/>
  </w:num>
  <w:num w:numId="22">
    <w:abstractNumId w:val="24"/>
  </w:num>
  <w:num w:numId="23">
    <w:abstractNumId w:val="17"/>
  </w:num>
  <w:num w:numId="24">
    <w:abstractNumId w:val="15"/>
  </w:num>
  <w:num w:numId="25">
    <w:abstractNumId w:val="27"/>
  </w:num>
  <w:num w:numId="26">
    <w:abstractNumId w:val="12"/>
  </w:num>
  <w:num w:numId="27">
    <w:abstractNumId w:val="19"/>
  </w:num>
  <w:num w:numId="28">
    <w:abstractNumId w:val="13"/>
  </w:num>
  <w:num w:numId="29">
    <w:abstractNumId w:val="21"/>
  </w:num>
  <w:num w:numId="30">
    <w:abstractNumId w:val="10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0113D"/>
    <w:rsid w:val="000173E6"/>
    <w:rsid w:val="00024202"/>
    <w:rsid w:val="00033D28"/>
    <w:rsid w:val="00056152"/>
    <w:rsid w:val="00056F2D"/>
    <w:rsid w:val="000733C9"/>
    <w:rsid w:val="00084B5A"/>
    <w:rsid w:val="00086BC9"/>
    <w:rsid w:val="00096DEC"/>
    <w:rsid w:val="000B0532"/>
    <w:rsid w:val="000B344F"/>
    <w:rsid w:val="000C54B7"/>
    <w:rsid w:val="000C78FC"/>
    <w:rsid w:val="000D3893"/>
    <w:rsid w:val="000D70B3"/>
    <w:rsid w:val="000F09D3"/>
    <w:rsid w:val="001002B2"/>
    <w:rsid w:val="00100A47"/>
    <w:rsid w:val="00122156"/>
    <w:rsid w:val="00131D28"/>
    <w:rsid w:val="00154D43"/>
    <w:rsid w:val="00163CC8"/>
    <w:rsid w:val="00172D81"/>
    <w:rsid w:val="00192857"/>
    <w:rsid w:val="001C30F9"/>
    <w:rsid w:val="002018A6"/>
    <w:rsid w:val="00202F77"/>
    <w:rsid w:val="00212212"/>
    <w:rsid w:val="00212CC3"/>
    <w:rsid w:val="00216BAA"/>
    <w:rsid w:val="00233EEA"/>
    <w:rsid w:val="002352BB"/>
    <w:rsid w:val="0023657E"/>
    <w:rsid w:val="00257B43"/>
    <w:rsid w:val="002760AB"/>
    <w:rsid w:val="00280E97"/>
    <w:rsid w:val="0029666D"/>
    <w:rsid w:val="002C1DA4"/>
    <w:rsid w:val="002C27D0"/>
    <w:rsid w:val="002C4EC0"/>
    <w:rsid w:val="002D3FA1"/>
    <w:rsid w:val="002F7013"/>
    <w:rsid w:val="003005C1"/>
    <w:rsid w:val="00313C19"/>
    <w:rsid w:val="003254B9"/>
    <w:rsid w:val="00325B8B"/>
    <w:rsid w:val="00331E8A"/>
    <w:rsid w:val="0034381D"/>
    <w:rsid w:val="00344488"/>
    <w:rsid w:val="00356D40"/>
    <w:rsid w:val="00364BB5"/>
    <w:rsid w:val="00386957"/>
    <w:rsid w:val="003B4738"/>
    <w:rsid w:val="003C25CB"/>
    <w:rsid w:val="003C274B"/>
    <w:rsid w:val="003C7529"/>
    <w:rsid w:val="003D2836"/>
    <w:rsid w:val="003E4B5A"/>
    <w:rsid w:val="003E6F63"/>
    <w:rsid w:val="003E7BA7"/>
    <w:rsid w:val="0041012A"/>
    <w:rsid w:val="00420E13"/>
    <w:rsid w:val="004257FD"/>
    <w:rsid w:val="004303DE"/>
    <w:rsid w:val="00434B4A"/>
    <w:rsid w:val="004413C7"/>
    <w:rsid w:val="00467FDC"/>
    <w:rsid w:val="00485A38"/>
    <w:rsid w:val="0049565A"/>
    <w:rsid w:val="004B15C5"/>
    <w:rsid w:val="004C2E62"/>
    <w:rsid w:val="00504F6A"/>
    <w:rsid w:val="00551E62"/>
    <w:rsid w:val="005626AA"/>
    <w:rsid w:val="005702F8"/>
    <w:rsid w:val="005817FF"/>
    <w:rsid w:val="00581B83"/>
    <w:rsid w:val="005850F6"/>
    <w:rsid w:val="00590E21"/>
    <w:rsid w:val="00594887"/>
    <w:rsid w:val="005B16AF"/>
    <w:rsid w:val="005D03A7"/>
    <w:rsid w:val="005D46A8"/>
    <w:rsid w:val="006047F0"/>
    <w:rsid w:val="00622BBD"/>
    <w:rsid w:val="0062394E"/>
    <w:rsid w:val="00652D13"/>
    <w:rsid w:val="00660C2D"/>
    <w:rsid w:val="00663E2A"/>
    <w:rsid w:val="00684245"/>
    <w:rsid w:val="006B1BE6"/>
    <w:rsid w:val="006B3732"/>
    <w:rsid w:val="006C2BE9"/>
    <w:rsid w:val="006C4A81"/>
    <w:rsid w:val="00716C9D"/>
    <w:rsid w:val="00717431"/>
    <w:rsid w:val="0072778C"/>
    <w:rsid w:val="00736571"/>
    <w:rsid w:val="00777E67"/>
    <w:rsid w:val="0078728E"/>
    <w:rsid w:val="0078772B"/>
    <w:rsid w:val="0079752C"/>
    <w:rsid w:val="0079759C"/>
    <w:rsid w:val="007E4D99"/>
    <w:rsid w:val="00813D75"/>
    <w:rsid w:val="00825FCD"/>
    <w:rsid w:val="00875F8E"/>
    <w:rsid w:val="00896746"/>
    <w:rsid w:val="008A6167"/>
    <w:rsid w:val="008B1A18"/>
    <w:rsid w:val="008C685D"/>
    <w:rsid w:val="008D270A"/>
    <w:rsid w:val="008E3106"/>
    <w:rsid w:val="008E75E9"/>
    <w:rsid w:val="008F4779"/>
    <w:rsid w:val="00901C48"/>
    <w:rsid w:val="009055E2"/>
    <w:rsid w:val="0092039C"/>
    <w:rsid w:val="00924C71"/>
    <w:rsid w:val="009252AC"/>
    <w:rsid w:val="00962AFF"/>
    <w:rsid w:val="009667AD"/>
    <w:rsid w:val="00967620"/>
    <w:rsid w:val="00971788"/>
    <w:rsid w:val="009767B3"/>
    <w:rsid w:val="00996404"/>
    <w:rsid w:val="009A0D9D"/>
    <w:rsid w:val="009A7174"/>
    <w:rsid w:val="009B67B0"/>
    <w:rsid w:val="009C3861"/>
    <w:rsid w:val="009C45C8"/>
    <w:rsid w:val="009E10C7"/>
    <w:rsid w:val="009E1A71"/>
    <w:rsid w:val="009E6EFB"/>
    <w:rsid w:val="00A049E1"/>
    <w:rsid w:val="00A20854"/>
    <w:rsid w:val="00A21F6F"/>
    <w:rsid w:val="00A335A9"/>
    <w:rsid w:val="00A57591"/>
    <w:rsid w:val="00A86FDE"/>
    <w:rsid w:val="00AB2475"/>
    <w:rsid w:val="00AB3022"/>
    <w:rsid w:val="00AB7A1C"/>
    <w:rsid w:val="00AD6C92"/>
    <w:rsid w:val="00AE1408"/>
    <w:rsid w:val="00AE1BB0"/>
    <w:rsid w:val="00AE3598"/>
    <w:rsid w:val="00AF2ACA"/>
    <w:rsid w:val="00AF5124"/>
    <w:rsid w:val="00B20963"/>
    <w:rsid w:val="00B21337"/>
    <w:rsid w:val="00B22F3C"/>
    <w:rsid w:val="00B30ABB"/>
    <w:rsid w:val="00B75527"/>
    <w:rsid w:val="00B91C35"/>
    <w:rsid w:val="00BA1D78"/>
    <w:rsid w:val="00BA3C88"/>
    <w:rsid w:val="00BA5EDC"/>
    <w:rsid w:val="00BA6375"/>
    <w:rsid w:val="00BC2447"/>
    <w:rsid w:val="00BC3289"/>
    <w:rsid w:val="00BC3CBB"/>
    <w:rsid w:val="00BC4763"/>
    <w:rsid w:val="00BC4F7A"/>
    <w:rsid w:val="00BD422B"/>
    <w:rsid w:val="00BE7B45"/>
    <w:rsid w:val="00BF04DE"/>
    <w:rsid w:val="00C06F31"/>
    <w:rsid w:val="00C1753E"/>
    <w:rsid w:val="00C20F9B"/>
    <w:rsid w:val="00C30750"/>
    <w:rsid w:val="00C34F3C"/>
    <w:rsid w:val="00C461E4"/>
    <w:rsid w:val="00C47AA2"/>
    <w:rsid w:val="00C524D0"/>
    <w:rsid w:val="00C665FF"/>
    <w:rsid w:val="00C81C54"/>
    <w:rsid w:val="00CC0FAD"/>
    <w:rsid w:val="00CC63D8"/>
    <w:rsid w:val="00CC7EDC"/>
    <w:rsid w:val="00CE3AE7"/>
    <w:rsid w:val="00CF69BF"/>
    <w:rsid w:val="00D12984"/>
    <w:rsid w:val="00D34318"/>
    <w:rsid w:val="00D47ECD"/>
    <w:rsid w:val="00D52F72"/>
    <w:rsid w:val="00D76F2F"/>
    <w:rsid w:val="00D80A71"/>
    <w:rsid w:val="00D835A6"/>
    <w:rsid w:val="00DB326D"/>
    <w:rsid w:val="00DD5266"/>
    <w:rsid w:val="00DE46D6"/>
    <w:rsid w:val="00DE714C"/>
    <w:rsid w:val="00DF7831"/>
    <w:rsid w:val="00E1501C"/>
    <w:rsid w:val="00E152D5"/>
    <w:rsid w:val="00E30FE5"/>
    <w:rsid w:val="00E36F63"/>
    <w:rsid w:val="00E55229"/>
    <w:rsid w:val="00E75897"/>
    <w:rsid w:val="00E918A5"/>
    <w:rsid w:val="00E9634C"/>
    <w:rsid w:val="00E97D5C"/>
    <w:rsid w:val="00EB22EF"/>
    <w:rsid w:val="00EB7520"/>
    <w:rsid w:val="00ED77F7"/>
    <w:rsid w:val="00EE5E75"/>
    <w:rsid w:val="00F163A8"/>
    <w:rsid w:val="00F25E5A"/>
    <w:rsid w:val="00F306A4"/>
    <w:rsid w:val="00F31DE5"/>
    <w:rsid w:val="00F35219"/>
    <w:rsid w:val="00F42831"/>
    <w:rsid w:val="00F42B98"/>
    <w:rsid w:val="00F45C18"/>
    <w:rsid w:val="00F505DE"/>
    <w:rsid w:val="00F57875"/>
    <w:rsid w:val="00F7247F"/>
    <w:rsid w:val="00F734E9"/>
    <w:rsid w:val="00F74321"/>
    <w:rsid w:val="00F92F10"/>
    <w:rsid w:val="00F95196"/>
    <w:rsid w:val="00F964C0"/>
    <w:rsid w:val="00FA2062"/>
    <w:rsid w:val="00FA403F"/>
    <w:rsid w:val="00FB05BD"/>
    <w:rsid w:val="00FB71C8"/>
    <w:rsid w:val="00FE1B3D"/>
    <w:rsid w:val="00FE58E4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136720"/>
  <w15:docId w15:val="{DF6005EF-3A29-4799-9DA1-B01A597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reg.sos.state.tx.us/public/readtac$ext.TacPage?sl=T&amp;app=9&amp;p_dir=N&amp;p_rloc=178801&amp;p_tloc=&amp;p_ploc=1&amp;pg=2&amp;p_tac=&amp;ti=31&amp;pt=10&amp;ch=371&amp;rl=43" TargetMode="External"/><Relationship Id="rId13" Type="http://schemas.openxmlformats.org/officeDocument/2006/relationships/hyperlink" Target="http://www.twdb.texas.gov/financial/programs/DBE/index.a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xreg.sos.state.tx.us/public/readtac$ext.TacPage?sl=R&amp;app=9&amp;p_dir=&amp;p_rloc=&amp;p_tloc=&amp;p_ploc=&amp;pg=1&amp;p_tac=&amp;ti=31&amp;pt=10&amp;ch=371&amp;rl=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xreg.sos.state.tx.us/public/readtac$ext.TacPage?sl=R&amp;app=9&amp;p_dir=&amp;p_rloc=&amp;p_tloc=&amp;p_ploc=&amp;pg=1&amp;p_tac=&amp;ti=31&amp;pt=10&amp;ch=371&amp;rl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exreg.sos.state.tx.us/public/readtac$ext.TacPage?sl=T&amp;app=9&amp;p_dir=N&amp;p_rloc=178806&amp;p_tloc=&amp;p_ploc=1&amp;pg=9&amp;p_tac=&amp;ti=31&amp;pt=10&amp;ch=371&amp;rl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reg.sos.state.tx.us/public/readtac$ext.TacPage?sl=T&amp;app=9&amp;p_dir=P&amp;p_rloc=178802&amp;p_tloc=&amp;p_ploc=1&amp;pg=3&amp;p_tac=&amp;ti=31&amp;pt=10&amp;ch=371&amp;rl=4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DB65-BA9C-4AA6-AD4B-963739B6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5802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Issa McDaniel</cp:lastModifiedBy>
  <cp:revision>7</cp:revision>
  <cp:lastPrinted>2013-09-09T21:02:00Z</cp:lastPrinted>
  <dcterms:created xsi:type="dcterms:W3CDTF">2018-12-18T17:47:00Z</dcterms:created>
  <dcterms:modified xsi:type="dcterms:W3CDTF">2021-11-23T16:14:00Z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